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9D6" w:rsidRPr="003B1B71" w:rsidRDefault="00252891" w:rsidP="008409D6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</w:pP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Comment s</w:t>
      </w:r>
      <w:r>
        <w:rPr>
          <w:rFonts w:ascii="coresansm65bold" w:eastAsia="Times New Roman" w:hAnsi="coresansm65bold" w:cs="Times New Roman" w:hint="eastAsia"/>
          <w:b/>
          <w:bCs/>
          <w:color w:val="4C4C4C"/>
          <w:kern w:val="36"/>
          <w:sz w:val="48"/>
          <w:szCs w:val="48"/>
          <w:lang w:eastAsia="fr-FR"/>
        </w:rPr>
        <w:t>’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entrainer en vacances sans ou avec peu d</w:t>
      </w:r>
      <w:r>
        <w:rPr>
          <w:rFonts w:ascii="coresansm65bold" w:eastAsia="Times New Roman" w:hAnsi="coresansm65bold" w:cs="Times New Roman" w:hint="eastAsia"/>
          <w:b/>
          <w:bCs/>
          <w:color w:val="4C4C4C"/>
          <w:kern w:val="36"/>
          <w:sz w:val="48"/>
          <w:szCs w:val="48"/>
          <w:lang w:eastAsia="fr-FR"/>
        </w:rPr>
        <w:t>’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équipement</w:t>
      </w:r>
      <w:r>
        <w:rPr>
          <w:rFonts w:ascii="coresansm65bold" w:eastAsia="Times New Roman" w:hAnsi="coresansm65bold" w:cs="Times New Roman" w:hint="eastAsia"/>
          <w:b/>
          <w:bCs/>
          <w:color w:val="4C4C4C"/>
          <w:kern w:val="36"/>
          <w:sz w:val="48"/>
          <w:szCs w:val="48"/>
          <w:lang w:eastAsia="fr-FR"/>
        </w:rPr>
        <w:t> 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  <w:lang w:eastAsia="fr-FR"/>
        </w:rPr>
        <w:t>?</w:t>
      </w:r>
    </w:p>
    <w:p w:rsidR="00252891" w:rsidRDefault="00252891" w:rsidP="00252891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</w:pP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Vous partez en vacances très bientôt…et vous avez peur de perdre vos acquis. Voici quelques astuces pour garder le corps tonique pendant cette période estivale</w:t>
      </w:r>
      <w:r w:rsidR="00810834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.</w:t>
      </w:r>
      <w:bookmarkStart w:id="0" w:name="_GoBack"/>
      <w:bookmarkEnd w:id="0"/>
      <w:r w:rsidR="00810834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 xml:space="preserve"> Part 2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  <w:lang w:eastAsia="fr-FR"/>
        </w:rPr>
        <w:t>.</w:t>
      </w:r>
    </w:p>
    <w:p w:rsidR="00FF3456" w:rsidRDefault="00252891" w:rsidP="00FF3456">
      <w:pPr>
        <w:pStyle w:val="Titre1"/>
        <w:rPr>
          <w:rFonts w:eastAsia="Times New Roman"/>
          <w:lang w:eastAsia="fr-FR"/>
        </w:rPr>
      </w:pPr>
      <w:r>
        <w:rPr>
          <w:rFonts w:eastAsia="Times New Roman"/>
          <w:lang w:eastAsia="fr-FR"/>
        </w:rPr>
        <w:t xml:space="preserve"> </w:t>
      </w:r>
      <w:r w:rsidR="00FF3456">
        <w:rPr>
          <w:rFonts w:eastAsia="Times New Roman"/>
          <w:lang w:eastAsia="fr-FR"/>
        </w:rPr>
        <w:t>Les exercices au poids de corps pour prise de muscle et de force.</w:t>
      </w:r>
    </w:p>
    <w:p w:rsidR="000A6AEE" w:rsidRPr="008A22FA" w:rsidRDefault="00261945" w:rsidP="00E6543E">
      <w:pPr>
        <w:pStyle w:val="NormalWeb"/>
        <w:shd w:val="clear" w:color="auto" w:fill="FFFFFF"/>
        <w:spacing w:before="75" w:beforeAutospacing="0" w:after="75" w:afterAutospacing="0" w:line="242" w:lineRule="atLeast"/>
        <w:ind w:firstLine="708"/>
        <w:rPr>
          <w:rFonts w:asciiTheme="minorHAnsi" w:hAnsiTheme="minorHAnsi" w:cstheme="minorHAnsi"/>
          <w:color w:val="1D2129"/>
          <w:sz w:val="21"/>
          <w:szCs w:val="21"/>
        </w:rPr>
      </w:pP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La plupart des gens </w:t>
      </w:r>
      <w:r w:rsidR="007F2F9C">
        <w:rPr>
          <w:rFonts w:asciiTheme="minorHAnsi" w:hAnsiTheme="minorHAnsi" w:cstheme="minorHAnsi"/>
          <w:color w:val="1D2129"/>
          <w:sz w:val="21"/>
          <w:szCs w:val="21"/>
        </w:rPr>
        <w:t xml:space="preserve">savent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>que l</w:t>
      </w:r>
      <w:r w:rsidR="000A6AEE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es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>exercice</w:t>
      </w:r>
      <w:r w:rsidR="000A6AEE" w:rsidRPr="008A22FA">
        <w:rPr>
          <w:rFonts w:asciiTheme="minorHAnsi" w:hAnsiTheme="minorHAnsi" w:cstheme="minorHAnsi"/>
          <w:color w:val="1D2129"/>
          <w:sz w:val="21"/>
          <w:szCs w:val="21"/>
        </w:rPr>
        <w:t>s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 avec </w:t>
      </w:r>
      <w:r w:rsidR="000A6AEE" w:rsidRPr="008A22FA">
        <w:rPr>
          <w:rFonts w:asciiTheme="minorHAnsi" w:hAnsiTheme="minorHAnsi" w:cstheme="minorHAnsi"/>
          <w:color w:val="1D2129"/>
          <w:sz w:val="21"/>
          <w:szCs w:val="21"/>
        </w:rPr>
        <w:t>le p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oids </w:t>
      </w:r>
      <w:r w:rsidR="000A6AEE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de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>corp</w:t>
      </w:r>
      <w:r w:rsidR="000A6AEE" w:rsidRPr="008A22FA">
        <w:rPr>
          <w:rFonts w:asciiTheme="minorHAnsi" w:hAnsiTheme="minorHAnsi" w:cstheme="minorHAnsi"/>
          <w:color w:val="1D2129"/>
          <w:sz w:val="21"/>
          <w:szCs w:val="21"/>
        </w:rPr>
        <w:t>s sont bons pour augmenter l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'endurance. </w:t>
      </w:r>
      <w:r w:rsidR="000A6AEE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Mais est-il possible de les utiliser afin de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construire </w:t>
      </w:r>
      <w:r w:rsidR="000A6AEE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de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la masse </w:t>
      </w:r>
      <w:r w:rsidR="000A6AEE" w:rsidRPr="008A22FA">
        <w:rPr>
          <w:rFonts w:asciiTheme="minorHAnsi" w:hAnsiTheme="minorHAnsi" w:cstheme="minorHAnsi"/>
          <w:color w:val="1D2129"/>
          <w:sz w:val="21"/>
          <w:szCs w:val="21"/>
        </w:rPr>
        <w:t>musculaire et d’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>augmenter la force?</w:t>
      </w:r>
    </w:p>
    <w:p w:rsidR="00261945" w:rsidRDefault="000A6AEE" w:rsidP="00E6543E">
      <w:pPr>
        <w:pStyle w:val="NormalWeb"/>
        <w:shd w:val="clear" w:color="auto" w:fill="FFFFFF"/>
        <w:spacing w:before="75" w:beforeAutospacing="0" w:after="75" w:afterAutospacing="0" w:line="242" w:lineRule="atLeast"/>
        <w:ind w:firstLine="708"/>
        <w:rPr>
          <w:rFonts w:asciiTheme="minorHAnsi" w:hAnsiTheme="minorHAnsi" w:cstheme="minorHAnsi"/>
          <w:color w:val="1D2129"/>
          <w:sz w:val="21"/>
          <w:szCs w:val="21"/>
        </w:rPr>
      </w:pPr>
      <w:r w:rsidRPr="008A22FA">
        <w:rPr>
          <w:rFonts w:asciiTheme="minorHAnsi" w:hAnsiTheme="minorHAnsi" w:cstheme="minorHAnsi"/>
          <w:color w:val="1D2129"/>
          <w:sz w:val="21"/>
          <w:szCs w:val="21"/>
        </w:rPr>
        <w:t>Les a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vantages d'exercices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au poids de corps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sont évidents,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car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ils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demandent un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>minimum d'équipement et peu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>ven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t être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exécutés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>presque partout</w:t>
      </w:r>
      <w:r w:rsidR="007F2F9C">
        <w:rPr>
          <w:rFonts w:asciiTheme="minorHAnsi" w:hAnsiTheme="minorHAnsi" w:cstheme="minorHAnsi"/>
          <w:color w:val="1D2129"/>
          <w:sz w:val="21"/>
          <w:szCs w:val="21"/>
        </w:rPr>
        <w:t xml:space="preserve"> – option idéale pour les vacances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. Mais l'opinion commune, en particulier parmi les haltérophiles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et les </w:t>
      </w:r>
      <w:r w:rsidR="007E4546" w:rsidRPr="008A22FA">
        <w:rPr>
          <w:rFonts w:asciiTheme="minorHAnsi" w:hAnsiTheme="minorHAnsi" w:cstheme="minorHAnsi"/>
          <w:color w:val="1D2129"/>
          <w:sz w:val="21"/>
          <w:szCs w:val="21"/>
        </w:rPr>
        <w:t>bodybuilders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 les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>plus expérimentés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>, est que ce type d’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>exercice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>s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 est trop facile à faire et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que ces exercices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ne peuvent pas être utilisés pour construire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de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la masse musculaire </w:t>
      </w:r>
      <w:r w:rsidR="007F2F9C">
        <w:rPr>
          <w:rFonts w:asciiTheme="minorHAnsi" w:hAnsiTheme="minorHAnsi" w:cstheme="minorHAnsi"/>
          <w:color w:val="1D2129"/>
          <w:sz w:val="21"/>
          <w:szCs w:val="21"/>
        </w:rPr>
        <w:t xml:space="preserve">ni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augmenter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>la force. Néanmoins, il existe plusieurs méthodes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, qui donnent des bases pour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construire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un 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entraînement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>de</w:t>
      </w:r>
      <w:r w:rsidR="00261945" w:rsidRPr="008A22FA">
        <w:rPr>
          <w:rFonts w:asciiTheme="minorHAnsi" w:hAnsiTheme="minorHAnsi" w:cstheme="minorHAnsi"/>
          <w:color w:val="1D2129"/>
          <w:sz w:val="21"/>
          <w:szCs w:val="21"/>
        </w:rPr>
        <w:t xml:space="preserve"> force </w:t>
      </w:r>
      <w:r w:rsidRPr="008A22FA">
        <w:rPr>
          <w:rFonts w:asciiTheme="minorHAnsi" w:hAnsiTheme="minorHAnsi" w:cstheme="minorHAnsi"/>
          <w:color w:val="1D2129"/>
          <w:sz w:val="21"/>
          <w:szCs w:val="21"/>
        </w:rPr>
        <w:t>avec seulement l’utilisation d’exercices au poids de corps.</w:t>
      </w:r>
    </w:p>
    <w:p w:rsidR="00A767F1" w:rsidRDefault="00A767F1" w:rsidP="007A64F9">
      <w:pPr>
        <w:pStyle w:val="Titre2"/>
      </w:pPr>
    </w:p>
    <w:p w:rsidR="00261945" w:rsidRPr="00261945" w:rsidRDefault="007E4546" w:rsidP="007A64F9">
      <w:pPr>
        <w:pStyle w:val="Titre2"/>
      </w:pPr>
      <w:r>
        <w:t>L’e</w:t>
      </w:r>
      <w:r w:rsidR="00261945" w:rsidRPr="00261945">
        <w:t>ndurance contre la masse et de la force</w:t>
      </w:r>
    </w:p>
    <w:p w:rsidR="00261945" w:rsidRPr="00965587" w:rsidRDefault="007F2F9C" w:rsidP="00965587">
      <w:pPr>
        <w:pStyle w:val="NormalWeb"/>
        <w:shd w:val="clear" w:color="auto" w:fill="FFFFFF"/>
        <w:spacing w:before="75" w:after="75" w:line="242" w:lineRule="atLeast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737235</wp:posOffset>
            </wp:positionV>
            <wp:extent cx="4338955" cy="1939925"/>
            <wp:effectExtent l="19050" t="0" r="4445" b="0"/>
            <wp:wrapTight wrapText="bothSides">
              <wp:wrapPolygon edited="0">
                <wp:start x="-95" y="0"/>
                <wp:lineTo x="-95" y="21423"/>
                <wp:lineTo x="21622" y="21423"/>
                <wp:lineTo x="21622" y="0"/>
                <wp:lineTo x="-95" y="0"/>
              </wp:wrapPolygon>
            </wp:wrapTight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193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La raison pour laquelle l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exercice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 poids de corps sont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souvent perçu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comme des exercices pour développer l'endurance </w:t>
      </w:r>
      <w:r w:rsidR="00D729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uniquement 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réside dans le f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ait qu'un athlète expérimenté peut effectuer un grand nombre de répétitions. Par exemple, je pense que les gens 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qui font du sport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régulièrement peuvent </w:t>
      </w:r>
      <w:r w:rsidR="000B41B6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facilement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faire une 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série de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50 p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ompes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Et 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cela développe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remarquable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ment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l'endurance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Cependant faire des exercices à coup de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50 r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é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étitions n’est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pas la meilleure façon de gagner de la masse musculaire et </w:t>
      </w:r>
      <w:r w:rsidR="00D729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force. Autrement dit, 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il y a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la nécessité de construire un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entrainement de telle façon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que les exercice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 </w:t>
      </w:r>
      <w:r w:rsidR="000B41B6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puissent 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surcharge</w:t>
      </w:r>
      <w:r w:rsidR="000B41B6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muscl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</w:t>
      </w:r>
      <w:r w:rsidR="000B41B6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suffisamment p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our qu’un </w:t>
      </w:r>
      <w:r w:rsidR="000B41B6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seul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petit nombre de répétitions p</w:t>
      </w:r>
      <w:r w:rsidR="00F578A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uisse </w:t>
      </w:r>
      <w:r w:rsidR="00261945" w:rsidRPr="00965587">
        <w:rPr>
          <w:rFonts w:asciiTheme="minorHAnsi" w:eastAsiaTheme="minorHAnsi" w:hAnsiTheme="minorHAnsi" w:cstheme="minorBidi"/>
          <w:sz w:val="22"/>
          <w:szCs w:val="22"/>
          <w:lang w:eastAsia="en-US"/>
        </w:rPr>
        <w:t>être effectué.</w:t>
      </w:r>
    </w:p>
    <w:p w:rsidR="00261945" w:rsidRPr="00261945" w:rsidRDefault="00261945" w:rsidP="00D729CD">
      <w:pPr>
        <w:pStyle w:val="Titre3"/>
        <w:numPr>
          <w:ilvl w:val="0"/>
          <w:numId w:val="6"/>
        </w:numPr>
      </w:pPr>
      <w:r w:rsidRPr="00261945">
        <w:t xml:space="preserve">Les exercices </w:t>
      </w:r>
      <w:r w:rsidR="000C05DC">
        <w:t>au poids de corps</w:t>
      </w:r>
      <w:r w:rsidR="00B411D1">
        <w:t xml:space="preserve"> pour prise de masse musculaire</w:t>
      </w:r>
    </w:p>
    <w:p w:rsidR="00261945" w:rsidRPr="009B5726" w:rsidRDefault="00261945" w:rsidP="009B5726">
      <w:pPr>
        <w:pStyle w:val="NormalWeb"/>
        <w:shd w:val="clear" w:color="auto" w:fill="FFFFFF"/>
        <w:spacing w:before="75" w:beforeAutospacing="0" w:after="75" w:afterAutospacing="0" w:line="242" w:lineRule="atLeast"/>
        <w:ind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meilleure façon de prendre du poids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–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c’e</w:t>
      </w:r>
      <w:r w:rsidR="006D1D0B"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 </w:t>
      </w:r>
      <w:r w:rsidR="006D1D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d’augmenter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l'intensité de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s entrainements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Fondamentalement, vous choisissez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 exercices et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vous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effectue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 certain nombre de répétitions. Si vous effectuez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</w:t>
      </w:r>
      <w:r w:rsidR="009B5726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supers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sets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, vous devez effectuer un autre exercice axé sur un groupe musculaire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totalement différent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et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faire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certain nombre de répétitions. Cela se poursuit pendant 15 minutes. Par exemple,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vous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effectue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3-5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pompes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puis 3-5 squats, </w:t>
      </w:r>
      <w:r w:rsidR="006D1D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ompes à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nouveau / </w:t>
      </w:r>
      <w:r w:rsidR="006D1D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des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squats à nouveau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et c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ontinue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à répéter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cette combinaison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jusqu'à ce que vous </w:t>
      </w:r>
      <w:r w:rsidR="00A172FB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ayez terminé tout l’entrainement prévu. </w:t>
      </w:r>
      <w:r w:rsidR="006D1D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Vous pouvez aussi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ajoute</w:t>
      </w:r>
      <w:r w:rsidR="00B04250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z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B04250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du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temps de repos entre les séries. Si vous ne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 xml:space="preserve">voulez pas effectuer </w:t>
      </w:r>
      <w:r w:rsidR="00B04250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de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super</w:t>
      </w:r>
      <w:r w:rsidR="00B04250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sets, vous pouvez juste faire 3-5 </w:t>
      </w:r>
      <w:r w:rsidR="00B04250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pompes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B04250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reposer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10 secondes et </w:t>
      </w:r>
      <w:r w:rsidR="00D729CD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252730</wp:posOffset>
            </wp:positionV>
            <wp:extent cx="2858770" cy="2281555"/>
            <wp:effectExtent l="19050" t="0" r="0" b="0"/>
            <wp:wrapTight wrapText="bothSides">
              <wp:wrapPolygon edited="0">
                <wp:start x="-144" y="0"/>
                <wp:lineTo x="-144" y="21462"/>
                <wp:lineTo x="21590" y="21462"/>
                <wp:lineTo x="21590" y="0"/>
                <wp:lineTo x="-144" y="0"/>
              </wp:wrapPolygon>
            </wp:wrapTight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27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28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250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recommencer.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Une fois que vous pouvez faire </w:t>
      </w:r>
      <w:r w:rsidR="00127A0E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même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3-5</w:t>
      </w:r>
      <w:r w:rsidR="00127A0E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pompes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127A0E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vous augmentez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pauses </w:t>
      </w:r>
      <w:r w:rsidR="00127A0E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jusqu’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à 20 secondes. Continuer à augmenter la longueur du </w:t>
      </w:r>
      <w:r w:rsidR="005339AC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repos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si nécessaire, jusqu'à ce que vous a</w:t>
      </w:r>
      <w:r w:rsidR="005339AC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ez terminé </w:t>
      </w:r>
      <w:r w:rsidR="005339AC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séance d'entraînement de 15 minutes. </w:t>
      </w:r>
      <w:r w:rsidR="005339AC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Cela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semble assez simple, mais </w:t>
      </w:r>
      <w:r w:rsidR="005339AC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c’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est </w:t>
      </w:r>
      <w:r w:rsidR="005339AC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vraiment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excellent </w:t>
      </w:r>
      <w:r w:rsidR="00E10C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et </w:t>
      </w:r>
      <w:r w:rsidR="00E10C16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efficace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moyen pour augmenter la </w:t>
      </w:r>
      <w:r w:rsidR="005339AC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masse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musc</w:t>
      </w:r>
      <w:r w:rsidR="005339AC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u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l</w:t>
      </w:r>
      <w:r w:rsidR="005339AC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air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e. Même si vous pouvez faire 100 </w:t>
      </w:r>
      <w:r w:rsidR="00C07122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pompes en une série</w:t>
      </w:r>
      <w:r w:rsidR="00E10C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au début</w:t>
      </w:r>
      <w:r w:rsidR="00C07122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, i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l est probable qu'à un moment donné au cours de ces 15 minutes</w:t>
      </w:r>
      <w:r w:rsidR="00C07122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d’entrainement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vous dev</w:t>
      </w:r>
      <w:r w:rsidR="00C07122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ri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ez augmenter le temps de repos </w:t>
      </w:r>
      <w:r w:rsidR="00C07122"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au-delà des </w:t>
      </w:r>
      <w:r w:rsidRPr="009B5726">
        <w:rPr>
          <w:rFonts w:asciiTheme="minorHAnsi" w:eastAsiaTheme="minorHAnsi" w:hAnsiTheme="minorHAnsi" w:cstheme="minorBidi"/>
          <w:sz w:val="22"/>
          <w:szCs w:val="22"/>
          <w:lang w:eastAsia="en-US"/>
        </w:rPr>
        <w:t>10 secondes.</w:t>
      </w:r>
    </w:p>
    <w:p w:rsidR="00B47B8C" w:rsidRPr="006557F8" w:rsidRDefault="00101222" w:rsidP="007A64F9">
      <w:pPr>
        <w:pStyle w:val="Sansinterligne"/>
      </w:pPr>
      <w:r w:rsidRPr="006557F8">
        <w:t xml:space="preserve">Faites des pompes sous </w:t>
      </w:r>
      <w:r w:rsidR="00B47B8C" w:rsidRPr="006557F8">
        <w:t xml:space="preserve">différents angles, </w:t>
      </w:r>
      <w:r w:rsidRPr="006557F8">
        <w:t>ce qui permet de construire des muscles forts et denses. N</w:t>
      </w:r>
      <w:r w:rsidR="00085DFE">
        <w:t xml:space="preserve">’oubliez pas </w:t>
      </w:r>
      <w:r w:rsidR="00B47B8C" w:rsidRPr="006557F8">
        <w:t>une bonne nutrition</w:t>
      </w:r>
      <w:r w:rsidRPr="006557F8">
        <w:t xml:space="preserve"> et les acides aminés – une étude complète </w:t>
      </w:r>
      <w:r w:rsidR="003818D7">
        <w:t xml:space="preserve">des acides aminés </w:t>
      </w:r>
      <w:r w:rsidRPr="006557F8">
        <w:t xml:space="preserve">sera présentée sur notre site </w:t>
      </w:r>
      <w:r w:rsidR="00A145CA">
        <w:t>prochainement</w:t>
      </w:r>
      <w:r w:rsidR="00B47B8C" w:rsidRPr="006557F8">
        <w:t xml:space="preserve">. </w:t>
      </w:r>
    </w:p>
    <w:p w:rsidR="00B47B8C" w:rsidRPr="00B47B8C" w:rsidRDefault="00B47B8C" w:rsidP="000A4427">
      <w:pPr>
        <w:pStyle w:val="Titre3"/>
        <w:numPr>
          <w:ilvl w:val="0"/>
          <w:numId w:val="6"/>
        </w:numPr>
      </w:pPr>
      <w:r w:rsidRPr="00B47B8C">
        <w:t xml:space="preserve">Les exercices </w:t>
      </w:r>
      <w:r w:rsidR="008F28B0">
        <w:t xml:space="preserve">au poids de corps </w:t>
      </w:r>
      <w:r w:rsidRPr="00B47B8C">
        <w:t>pour la force</w:t>
      </w:r>
    </w:p>
    <w:p w:rsidR="00B47B8C" w:rsidRDefault="00FA49C1" w:rsidP="00FA49C1">
      <w:pPr>
        <w:pStyle w:val="Sansinterligne"/>
        <w:ind w:firstLine="360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823595</wp:posOffset>
            </wp:positionV>
            <wp:extent cx="4679950" cy="2312035"/>
            <wp:effectExtent l="19050" t="0" r="6350" b="0"/>
            <wp:wrapTight wrapText="bothSides">
              <wp:wrapPolygon edited="0">
                <wp:start x="-88" y="0"/>
                <wp:lineTo x="-88" y="21357"/>
                <wp:lineTo x="21629" y="21357"/>
                <wp:lineTo x="21629" y="0"/>
                <wp:lineTo x="-88" y="0"/>
              </wp:wrapPolygon>
            </wp:wrapTight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2312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7B8C" w:rsidRPr="00B47B8C">
        <w:t xml:space="preserve">Si vous voulez mettre l'accent sur </w:t>
      </w:r>
      <w:r w:rsidR="00173187">
        <w:t>la prise de f</w:t>
      </w:r>
      <w:r w:rsidR="00B47B8C" w:rsidRPr="00B47B8C">
        <w:t xml:space="preserve">orce, il est préférable de le faire </w:t>
      </w:r>
      <w:r w:rsidR="00173187">
        <w:t xml:space="preserve">en </w:t>
      </w:r>
      <w:r w:rsidR="00B47B8C" w:rsidRPr="00B47B8C">
        <w:t>effectu</w:t>
      </w:r>
      <w:r w:rsidR="00173187">
        <w:t>ant de</w:t>
      </w:r>
      <w:r>
        <w:t>s</w:t>
      </w:r>
      <w:r w:rsidR="00173187">
        <w:t xml:space="preserve"> </w:t>
      </w:r>
      <w:r w:rsidR="003A35A2">
        <w:t>séries</w:t>
      </w:r>
      <w:r w:rsidR="00173187">
        <w:t xml:space="preserve"> au nombre de r</w:t>
      </w:r>
      <w:r w:rsidR="00B47B8C" w:rsidRPr="00B47B8C">
        <w:t>épétitions</w:t>
      </w:r>
      <w:r w:rsidR="00173187">
        <w:t xml:space="preserve"> réduit</w:t>
      </w:r>
      <w:r w:rsidR="00B47B8C" w:rsidRPr="00B47B8C">
        <w:t xml:space="preserve">. Cependant </w:t>
      </w:r>
      <w:r>
        <w:t>se pose la question légitime – « </w:t>
      </w:r>
      <w:r w:rsidR="00B47B8C" w:rsidRPr="00B47B8C">
        <w:t>comme</w:t>
      </w:r>
      <w:r>
        <w:t>nt</w:t>
      </w:r>
      <w:r w:rsidR="00B47B8C" w:rsidRPr="00B47B8C">
        <w:t xml:space="preserve"> </w:t>
      </w:r>
      <w:r w:rsidR="00173187">
        <w:t>rendre l</w:t>
      </w:r>
      <w:r w:rsidR="00B47B8C" w:rsidRPr="00B47B8C">
        <w:t xml:space="preserve">es exercices </w:t>
      </w:r>
      <w:r w:rsidR="00173187">
        <w:t xml:space="preserve">au poids de corps </w:t>
      </w:r>
      <w:r w:rsidR="00B47B8C" w:rsidRPr="00B47B8C">
        <w:t>plus difficile</w:t>
      </w:r>
      <w:r w:rsidR="00173187">
        <w:t>s</w:t>
      </w:r>
      <w:r w:rsidR="00B47B8C" w:rsidRPr="00B47B8C">
        <w:t>?</w:t>
      </w:r>
      <w:r>
        <w:t xml:space="preserve"> ». </w:t>
      </w:r>
      <w:r w:rsidR="00B47B8C" w:rsidRPr="00B47B8C">
        <w:t xml:space="preserve">Cette question </w:t>
      </w:r>
      <w:r w:rsidR="00173187">
        <w:t xml:space="preserve">se résout en étudiant les </w:t>
      </w:r>
      <w:r w:rsidR="00B47B8C" w:rsidRPr="00B47B8C">
        <w:t xml:space="preserve">leviers </w:t>
      </w:r>
      <w:r w:rsidR="00173187">
        <w:t>et l</w:t>
      </w:r>
      <w:r w:rsidR="00B47B8C" w:rsidRPr="00B47B8C">
        <w:t>'angle</w:t>
      </w:r>
      <w:r w:rsidR="00173187">
        <w:t xml:space="preserve"> d’</w:t>
      </w:r>
      <w:r w:rsidR="003A35A2">
        <w:t>exécution</w:t>
      </w:r>
      <w:r>
        <w:t xml:space="preserve"> des exercices</w:t>
      </w:r>
      <w:r w:rsidR="00B47B8C" w:rsidRPr="00B47B8C">
        <w:t xml:space="preserve">. Par exemple, </w:t>
      </w:r>
      <w:r w:rsidR="003A35A2">
        <w:t xml:space="preserve">les pompes classiques </w:t>
      </w:r>
      <w:r w:rsidR="00B47B8C" w:rsidRPr="00B47B8C">
        <w:t xml:space="preserve">peuvent être faciles, mais essayez </w:t>
      </w:r>
      <w:r w:rsidR="003A35A2">
        <w:t xml:space="preserve">de les faire en mettant </w:t>
      </w:r>
      <w:r w:rsidR="00B47B8C" w:rsidRPr="00B47B8C">
        <w:t xml:space="preserve">vos pieds sur </w:t>
      </w:r>
      <w:r w:rsidR="003A35A2">
        <w:t>un</w:t>
      </w:r>
      <w:r w:rsidR="00B47B8C" w:rsidRPr="00B47B8C">
        <w:t xml:space="preserve"> banc </w:t>
      </w:r>
      <w:r w:rsidR="003A35A2">
        <w:t>–</w:t>
      </w:r>
      <w:r w:rsidR="00B47B8C" w:rsidRPr="00B47B8C">
        <w:t xml:space="preserve"> </w:t>
      </w:r>
      <w:r w:rsidR="003A35A2">
        <w:t xml:space="preserve">elles deviennent </w:t>
      </w:r>
      <w:r w:rsidR="00B47B8C" w:rsidRPr="00B47B8C">
        <w:t>plus complexes</w:t>
      </w:r>
      <w:r w:rsidR="003A35A2">
        <w:t xml:space="preserve"> à </w:t>
      </w:r>
      <w:r w:rsidR="009600BB">
        <w:t>exécuter</w:t>
      </w:r>
      <w:r w:rsidR="00B47B8C" w:rsidRPr="00B47B8C">
        <w:t xml:space="preserve">. </w:t>
      </w:r>
      <w:r>
        <w:t>J</w:t>
      </w:r>
      <w:r w:rsidR="00B47B8C" w:rsidRPr="00B47B8C">
        <w:t xml:space="preserve">e </w:t>
      </w:r>
      <w:r>
        <w:t xml:space="preserve">considère </w:t>
      </w:r>
      <w:r w:rsidR="00B47B8C" w:rsidRPr="00B47B8C">
        <w:t xml:space="preserve"> que les exercices les plus difficiles </w:t>
      </w:r>
      <w:r w:rsidR="009600BB">
        <w:t xml:space="preserve">au poids de corps </w:t>
      </w:r>
      <w:r w:rsidR="00B47B8C" w:rsidRPr="00B47B8C">
        <w:t xml:space="preserve">comprennent des exercices </w:t>
      </w:r>
      <w:r w:rsidR="009600BB">
        <w:t>qui utilisent u</w:t>
      </w:r>
      <w:r w:rsidR="00B47B8C" w:rsidRPr="00B47B8C">
        <w:t xml:space="preserve">ne </w:t>
      </w:r>
      <w:r w:rsidR="009600BB">
        <w:t xml:space="preserve">seule </w:t>
      </w:r>
      <w:r w:rsidR="00B47B8C" w:rsidRPr="00B47B8C">
        <w:t xml:space="preserve">main ou un </w:t>
      </w:r>
      <w:r w:rsidR="009600BB">
        <w:t xml:space="preserve">seul </w:t>
      </w:r>
      <w:r w:rsidR="00B47B8C" w:rsidRPr="00B47B8C">
        <w:t>pied</w:t>
      </w:r>
      <w:r w:rsidR="002E0B17">
        <w:t xml:space="preserve"> – essayez de faire les pompes sur une main ou alors en étant en appui sur un seul pied – et vous verrez comment la difficulté augmente</w:t>
      </w:r>
      <w:r w:rsidR="00B47B8C" w:rsidRPr="00B47B8C">
        <w:t xml:space="preserve">. Une autre façon de </w:t>
      </w:r>
      <w:r w:rsidR="009600BB">
        <w:t>s’entrainer au poids de corps en augmentant la difficulté est d’</w:t>
      </w:r>
      <w:r w:rsidR="00B47B8C" w:rsidRPr="00B47B8C">
        <w:t xml:space="preserve">ajouter </w:t>
      </w:r>
      <w:r w:rsidR="009600BB">
        <w:t xml:space="preserve">du </w:t>
      </w:r>
      <w:r w:rsidR="00B47B8C" w:rsidRPr="00B47B8C">
        <w:t>poids (veste lestée, sac à dos, etc.).</w:t>
      </w:r>
      <w:r w:rsidR="0087009B">
        <w:t xml:space="preserve"> </w:t>
      </w:r>
      <w:r w:rsidR="00B47B8C" w:rsidRPr="00B47B8C">
        <w:t xml:space="preserve">Herschel Walker, </w:t>
      </w:r>
      <w:r w:rsidR="0087009B">
        <w:t xml:space="preserve">un </w:t>
      </w:r>
      <w:r w:rsidR="00B47B8C" w:rsidRPr="00B47B8C">
        <w:t>ancien joueur de foot</w:t>
      </w:r>
      <w:r w:rsidR="0087009B">
        <w:t xml:space="preserve"> américain, </w:t>
      </w:r>
      <w:r w:rsidR="007C121D">
        <w:t xml:space="preserve">et </w:t>
      </w:r>
      <w:r w:rsidR="00B47B8C" w:rsidRPr="00B47B8C">
        <w:t xml:space="preserve">combattant </w:t>
      </w:r>
      <w:r w:rsidR="007C121D">
        <w:t xml:space="preserve">en </w:t>
      </w:r>
      <w:r w:rsidR="00B47B8C" w:rsidRPr="00B47B8C">
        <w:t xml:space="preserve">MMA </w:t>
      </w:r>
      <w:r w:rsidR="0087009B">
        <w:t xml:space="preserve">actuellement, </w:t>
      </w:r>
      <w:r w:rsidR="00B47B8C" w:rsidRPr="00B47B8C">
        <w:t>utilis</w:t>
      </w:r>
      <w:r w:rsidR="0087009B">
        <w:t xml:space="preserve">ait lors de ses entrainements seulement le poids de son propre corps pour le </w:t>
      </w:r>
      <w:r w:rsidR="00444005">
        <w:t xml:space="preserve">développement et le </w:t>
      </w:r>
      <w:r w:rsidR="0087009B">
        <w:t xml:space="preserve">maintien de </w:t>
      </w:r>
      <w:r w:rsidR="00B47B8C" w:rsidRPr="00B47B8C">
        <w:t xml:space="preserve">la masse </w:t>
      </w:r>
      <w:r w:rsidR="0087009B">
        <w:t xml:space="preserve">musculaire </w:t>
      </w:r>
      <w:r w:rsidR="00B47B8C" w:rsidRPr="00B47B8C">
        <w:t xml:space="preserve">et de la force, </w:t>
      </w:r>
      <w:r w:rsidR="0087009B">
        <w:t xml:space="preserve">et l’utilise </w:t>
      </w:r>
      <w:r w:rsidR="00B47B8C" w:rsidRPr="00B47B8C">
        <w:t xml:space="preserve">même maintenant, alors qu'il </w:t>
      </w:r>
      <w:r w:rsidR="0087009B">
        <w:t xml:space="preserve">a </w:t>
      </w:r>
      <w:r w:rsidR="00B47B8C" w:rsidRPr="00B47B8C">
        <w:t>déjà 50 ans!</w:t>
      </w:r>
    </w:p>
    <w:p w:rsidR="005F696A" w:rsidRPr="00B47B8C" w:rsidRDefault="005F696A" w:rsidP="006557F8">
      <w:pPr>
        <w:pStyle w:val="Sansinterligne"/>
      </w:pPr>
    </w:p>
    <w:p w:rsidR="00B47B8C" w:rsidRPr="00B47B8C" w:rsidRDefault="00B47B8C" w:rsidP="00444005">
      <w:pPr>
        <w:pStyle w:val="Titre3"/>
        <w:numPr>
          <w:ilvl w:val="0"/>
          <w:numId w:val="6"/>
        </w:numPr>
      </w:pPr>
      <w:r w:rsidRPr="00B47B8C">
        <w:t xml:space="preserve">Les exercices </w:t>
      </w:r>
      <w:r w:rsidR="006557F8">
        <w:t>au poids de corps</w:t>
      </w:r>
    </w:p>
    <w:p w:rsidR="00147991" w:rsidRDefault="006815C1" w:rsidP="00147991">
      <w:pPr>
        <w:pStyle w:val="NormalWeb"/>
        <w:numPr>
          <w:ilvl w:val="0"/>
          <w:numId w:val="3"/>
        </w:numPr>
        <w:spacing w:before="0" w:beforeAutospacing="0" w:after="0" w:afterAutospacing="0"/>
        <w:ind w:left="720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37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Exercices en poussée</w:t>
      </w:r>
      <w:r w:rsidR="00B47B8C" w:rsidRPr="00811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</w:t>
      </w:r>
      <w:r w:rsidRPr="0081199D">
        <w:rPr>
          <w:rFonts w:asciiTheme="minorHAnsi" w:eastAsiaTheme="minorHAnsi" w:hAnsiTheme="minorHAnsi" w:cstheme="minorBidi"/>
          <w:sz w:val="22"/>
          <w:szCs w:val="22"/>
          <w:lang w:eastAsia="en-US"/>
        </w:rPr>
        <w:t>pompes de</w:t>
      </w:r>
      <w:r w:rsidR="00B47B8C" w:rsidRPr="00811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bout sur ses mains, </w:t>
      </w:r>
      <w:r w:rsidRPr="0081199D">
        <w:rPr>
          <w:rFonts w:asciiTheme="minorHAnsi" w:eastAsiaTheme="minorHAnsi" w:hAnsiTheme="minorHAnsi" w:cstheme="minorBidi"/>
          <w:sz w:val="22"/>
          <w:szCs w:val="22"/>
          <w:lang w:eastAsia="en-US"/>
        </w:rPr>
        <w:t>pompes à une main</w:t>
      </w:r>
      <w:r w:rsidR="00B47B8C" w:rsidRPr="00811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Pr="00811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pompes avec les pieds sur </w:t>
      </w:r>
      <w:r w:rsidR="00B47B8C" w:rsidRPr="00811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 banc avec </w:t>
      </w:r>
      <w:r w:rsidR="00532B44" w:rsidRPr="008119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les mains placés étroitement, dips sur barres parallèles,  pompes </w:t>
      </w:r>
      <w:r w:rsidR="004A7A6B">
        <w:rPr>
          <w:rFonts w:asciiTheme="minorHAnsi" w:eastAsiaTheme="minorHAnsi" w:hAnsiTheme="minorHAnsi" w:cstheme="minorBidi"/>
          <w:sz w:val="22"/>
          <w:szCs w:val="22"/>
          <w:lang w:eastAsia="en-US"/>
        </w:rPr>
        <w:t>Hindu</w:t>
      </w:r>
      <w:r w:rsidR="00532B44" w:rsidRPr="0081199D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B47B8C" w:rsidRPr="00147991" w:rsidRDefault="00B67323" w:rsidP="00147991">
      <w:pPr>
        <w:pStyle w:val="NormalWeb"/>
        <w:numPr>
          <w:ilvl w:val="0"/>
          <w:numId w:val="3"/>
        </w:numPr>
        <w:spacing w:before="0" w:beforeAutospacing="0" w:after="0" w:afterAutospacing="0"/>
        <w:ind w:left="720"/>
        <w:outlineLvl w:val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A3371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Exercices de tirage</w:t>
      </w:r>
      <w:r w:rsidRPr="00147991">
        <w:rPr>
          <w:rFonts w:asciiTheme="minorHAnsi" w:eastAsiaTheme="minorHAnsi" w:hAnsiTheme="minorHAnsi" w:cstheme="minorBidi"/>
          <w:sz w:val="22"/>
          <w:szCs w:val="22"/>
          <w:lang w:eastAsia="en-US"/>
        </w:rPr>
        <w:t> : tractions, tractions australiennes, tractions en prise inversée.</w:t>
      </w:r>
    </w:p>
    <w:p w:rsidR="008409D6" w:rsidRDefault="000C2498" w:rsidP="00A123C0">
      <w:pPr>
        <w:pStyle w:val="Sansinterligne"/>
      </w:pPr>
      <w:r>
        <w:lastRenderedPageBreak/>
        <w:t>M</w:t>
      </w:r>
      <w:r w:rsidR="00B47B8C" w:rsidRPr="005F696A">
        <w:t xml:space="preserve">aintenant vous avez </w:t>
      </w:r>
      <w:r w:rsidR="00D34732" w:rsidRPr="005F696A">
        <w:t xml:space="preserve">tout </w:t>
      </w:r>
      <w:r w:rsidR="00B47B8C" w:rsidRPr="005F696A">
        <w:t xml:space="preserve">un </w:t>
      </w:r>
      <w:r w:rsidR="00D34732" w:rsidRPr="005F696A">
        <w:t xml:space="preserve">ensemble </w:t>
      </w:r>
      <w:r w:rsidR="00B47B8C" w:rsidRPr="005F696A">
        <w:t xml:space="preserve">d'exercices et quelques stratégies </w:t>
      </w:r>
      <w:r w:rsidR="00D34732" w:rsidRPr="005F696A">
        <w:t xml:space="preserve">possibles pour élaborer </w:t>
      </w:r>
      <w:r w:rsidR="00B47B8C" w:rsidRPr="005F696A">
        <w:t xml:space="preserve">un programme </w:t>
      </w:r>
      <w:r w:rsidR="00D34732" w:rsidRPr="005F696A">
        <w:t xml:space="preserve">d’entrainement au poids de corps </w:t>
      </w:r>
      <w:r>
        <w:t>afin d’</w:t>
      </w:r>
      <w:r w:rsidR="00B47B8C" w:rsidRPr="005F696A">
        <w:t xml:space="preserve">augmenter la masse </w:t>
      </w:r>
      <w:r w:rsidR="00D34732" w:rsidRPr="005F696A">
        <w:t xml:space="preserve">musculaire </w:t>
      </w:r>
      <w:r w:rsidR="00B47B8C" w:rsidRPr="005F696A">
        <w:t>et la force.</w:t>
      </w:r>
    </w:p>
    <w:p w:rsidR="008F6ECC" w:rsidRDefault="008F6ECC" w:rsidP="00A123C0">
      <w:pPr>
        <w:pStyle w:val="Sansinterligne"/>
      </w:pPr>
    </w:p>
    <w:p w:rsidR="00AE3CB1" w:rsidRDefault="00AE3CB1" w:rsidP="00AE3CB1">
      <w:pPr>
        <w:pStyle w:val="Titre1"/>
      </w:pPr>
      <w:r>
        <w:t>Etirements et échauffem</w:t>
      </w:r>
      <w:r w:rsidRPr="00AE3CB1">
        <w:t>e</w:t>
      </w:r>
      <w:r>
        <w:t>nt pré- post- entrainement.</w:t>
      </w:r>
    </w:p>
    <w:p w:rsidR="0010189D" w:rsidRPr="00B821CD" w:rsidRDefault="00BE4482" w:rsidP="00B821CD">
      <w:pPr>
        <w:pStyle w:val="NormalWeb"/>
        <w:ind w:firstLine="3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821CD">
        <w:rPr>
          <w:rFonts w:asciiTheme="minorHAnsi" w:eastAsiaTheme="minorHAnsi" w:hAnsiTheme="minorHAnsi" w:cstheme="minorBidi"/>
          <w:sz w:val="22"/>
          <w:szCs w:val="22"/>
          <w:lang w:eastAsia="en-US"/>
        </w:rPr>
        <w:t>Les étirements et les échauffements sont importants avant et après toute séance d’entrainement. Ils minimisent les blessures et augmente</w:t>
      </w:r>
      <w:r w:rsidR="0010189D" w:rsidRPr="00B821CD">
        <w:rPr>
          <w:rFonts w:asciiTheme="minorHAnsi" w:eastAsiaTheme="minorHAnsi" w:hAnsiTheme="minorHAnsi" w:cstheme="minorBidi"/>
          <w:sz w:val="22"/>
          <w:szCs w:val="22"/>
          <w:lang w:eastAsia="en-US"/>
        </w:rPr>
        <w:t>nt</w:t>
      </w:r>
      <w:r w:rsidRPr="00B821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la récupération post entrainement.</w:t>
      </w:r>
      <w:r w:rsidR="0010189D" w:rsidRPr="00B821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entrainements dynamiques – ou mobilisation – sont faits pour ça. Leur essence – répéter 4 mouvements </w:t>
      </w:r>
      <w:r w:rsidR="002040DF" w:rsidRPr="00B821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10189D" w:rsidRPr="00B821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qui se suivent, qui massent les chevilles, les articulations des hanches et le milieu du dos – les endroits </w:t>
      </w:r>
      <w:r w:rsidR="00CB5F6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corporels </w:t>
      </w:r>
      <w:r w:rsidR="0010189D" w:rsidRPr="00B821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importants </w:t>
      </w:r>
      <w:r w:rsidR="00733B42" w:rsidRPr="00B821CD">
        <w:rPr>
          <w:rFonts w:asciiTheme="minorHAnsi" w:eastAsiaTheme="minorHAnsi" w:hAnsiTheme="minorHAnsi" w:cstheme="minorBidi"/>
          <w:sz w:val="22"/>
          <w:szCs w:val="22"/>
          <w:lang w:eastAsia="en-US"/>
        </w:rPr>
        <w:t>nécessitant</w:t>
      </w:r>
      <w:r w:rsidR="0010189D" w:rsidRPr="00B821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les étirements avant l’entrainement général de force.</w:t>
      </w:r>
    </w:p>
    <w:p w:rsidR="00BB5A5F" w:rsidRDefault="00721D3D" w:rsidP="00274C11">
      <w:pPr>
        <w:pStyle w:val="Titre4"/>
        <w:numPr>
          <w:ilvl w:val="0"/>
          <w:numId w:val="5"/>
        </w:numPr>
      </w:pPr>
      <w:r>
        <w:t>LEVER DU GENOU</w:t>
      </w:r>
    </w:p>
    <w:p w:rsidR="00BB5A5F" w:rsidRDefault="006C7C4A" w:rsidP="00417F1A">
      <w:pPr>
        <w:ind w:firstLine="360"/>
      </w:pPr>
      <w:r>
        <w:t xml:space="preserve">Cet exercice </w:t>
      </w:r>
      <w:r w:rsidR="00BB5A5F">
        <w:t xml:space="preserve">étire les fesses et vous </w:t>
      </w:r>
      <w:r>
        <w:t xml:space="preserve">habitue au mouvement peu familier à cause de </w:t>
      </w:r>
      <w:r w:rsidR="00417F1A">
        <w:t xml:space="preserve">son </w:t>
      </w:r>
      <w:r>
        <w:t xml:space="preserve">amplitude dans </w:t>
      </w:r>
      <w:r w:rsidR="00BB5A5F">
        <w:t xml:space="preserve">l'articulation de la hanche </w:t>
      </w:r>
      <w:r>
        <w:t>–</w:t>
      </w:r>
      <w:r w:rsidR="00BB5A5F">
        <w:t xml:space="preserve"> </w:t>
      </w:r>
      <w:r>
        <w:t xml:space="preserve">de </w:t>
      </w:r>
      <w:r w:rsidR="00BB5A5F">
        <w:t>plus de 90 °.</w:t>
      </w:r>
    </w:p>
    <w:p w:rsidR="00BB5A5F" w:rsidRDefault="00BB5A5F" w:rsidP="00BB5A5F">
      <w:r w:rsidRPr="00417F1A">
        <w:rPr>
          <w:b/>
        </w:rPr>
        <w:t>Exécution</w:t>
      </w:r>
      <w:r w:rsidR="00A713FC">
        <w:t> :</w:t>
      </w:r>
      <w:r>
        <w:t xml:space="preserve"> </w:t>
      </w:r>
      <w:r w:rsidR="00A713FC">
        <w:t xml:space="preserve">se mettre droit debout, </w:t>
      </w:r>
      <w:r>
        <w:t xml:space="preserve">les pieds </w:t>
      </w:r>
      <w:r w:rsidR="00A713FC">
        <w:t xml:space="preserve">à </w:t>
      </w:r>
      <w:r>
        <w:t xml:space="preserve">la largeur des hanches. Levez votre genou gauche, </w:t>
      </w:r>
      <w:r w:rsidR="00417F1A">
        <w:t xml:space="preserve">le </w:t>
      </w:r>
      <w:r>
        <w:t xml:space="preserve">pousser </w:t>
      </w:r>
      <w:r w:rsidR="00A713FC">
        <w:t xml:space="preserve">avec les </w:t>
      </w:r>
      <w:r>
        <w:t xml:space="preserve">mains </w:t>
      </w:r>
      <w:r w:rsidR="00A713FC">
        <w:t xml:space="preserve">le plus haut possible contre la </w:t>
      </w:r>
      <w:r>
        <w:t>poitrine. Ne vous penchez pas en avant! Relâchez immédiatement le pied et fai</w:t>
      </w:r>
      <w:r w:rsidR="000527CE">
        <w:t xml:space="preserve">tes </w:t>
      </w:r>
      <w:r>
        <w:t>comme un grand pas en avant</w:t>
      </w:r>
      <w:r w:rsidR="000527CE">
        <w:t xml:space="preserve"> – vous êtes </w:t>
      </w:r>
      <w:r w:rsidR="00417F1A">
        <w:t xml:space="preserve">alors </w:t>
      </w:r>
      <w:r w:rsidR="000527CE">
        <w:t>en position de fente</w:t>
      </w:r>
      <w:r>
        <w:t>.</w:t>
      </w:r>
    </w:p>
    <w:p w:rsidR="00BB5A5F" w:rsidRDefault="00721D3D" w:rsidP="00610946">
      <w:pPr>
        <w:pStyle w:val="Titre4"/>
        <w:numPr>
          <w:ilvl w:val="0"/>
          <w:numId w:val="5"/>
        </w:numPr>
      </w:pPr>
      <w:r>
        <w:t>FENTES</w:t>
      </w:r>
    </w:p>
    <w:p w:rsidR="00BB5A5F" w:rsidRDefault="00B07D8E" w:rsidP="00B07D8E">
      <w:pPr>
        <w:ind w:firstLine="360"/>
      </w:pPr>
      <w:r>
        <w:t>Cet exercice é</w:t>
      </w:r>
      <w:r w:rsidR="00BB5A5F">
        <w:t xml:space="preserve">tire les adducteurs, </w:t>
      </w:r>
      <w:r>
        <w:t xml:space="preserve">les </w:t>
      </w:r>
      <w:r w:rsidR="00BB5A5F">
        <w:t xml:space="preserve">fléchisseurs de la hanche et </w:t>
      </w:r>
      <w:r w:rsidR="00F85F98">
        <w:t xml:space="preserve">les </w:t>
      </w:r>
      <w:r w:rsidR="00BB5A5F">
        <w:t>extenseurs</w:t>
      </w:r>
      <w:r w:rsidR="00F85F98">
        <w:t xml:space="preserve"> de la hanche</w:t>
      </w:r>
      <w:r w:rsidR="00BB5A5F">
        <w:t>.</w:t>
      </w:r>
    </w:p>
    <w:p w:rsidR="00BB5A5F" w:rsidRDefault="00BB5A5F" w:rsidP="00BB5A5F">
      <w:r w:rsidRPr="00B07D8E">
        <w:rPr>
          <w:b/>
        </w:rPr>
        <w:t>Exécution</w:t>
      </w:r>
      <w:r>
        <w:t xml:space="preserve">: </w:t>
      </w:r>
      <w:r w:rsidR="001B67D9">
        <w:t xml:space="preserve">mettez-vous en position d’une fente profonde de telle façon que la cuisse </w:t>
      </w:r>
      <w:r>
        <w:t xml:space="preserve">de la jambe gauche </w:t>
      </w:r>
      <w:r w:rsidR="001B67D9">
        <w:t xml:space="preserve">soit </w:t>
      </w:r>
      <w:r>
        <w:t>parallèle au sol</w:t>
      </w:r>
      <w:r w:rsidR="001B67D9">
        <w:t>,</w:t>
      </w:r>
      <w:r>
        <w:t xml:space="preserve"> et le genou </w:t>
      </w:r>
      <w:r w:rsidR="001B67D9">
        <w:t xml:space="preserve">de la jambe </w:t>
      </w:r>
      <w:r>
        <w:t>droit</w:t>
      </w:r>
      <w:r w:rsidR="001B67D9">
        <w:t xml:space="preserve">e qui reste en arrière touche </w:t>
      </w:r>
      <w:r>
        <w:t>pr</w:t>
      </w:r>
      <w:r w:rsidR="001B67D9">
        <w:t>atiquement l</w:t>
      </w:r>
      <w:r>
        <w:t>e sol. Avec la longe légèrement arqué</w:t>
      </w:r>
      <w:r w:rsidR="006F1CEC">
        <w:t xml:space="preserve">e penchez-vous </w:t>
      </w:r>
      <w:r>
        <w:t xml:space="preserve">en avant, en plaçant les deux mains </w:t>
      </w:r>
      <w:r w:rsidR="006F1CEC">
        <w:t xml:space="preserve">à droite du pied </w:t>
      </w:r>
      <w:r>
        <w:t>gauche</w:t>
      </w:r>
      <w:r w:rsidR="00B07D8E">
        <w:t xml:space="preserve"> – vous êtes prêt pour faire le mouvement suivant</w:t>
      </w:r>
      <w:r>
        <w:t>.</w:t>
      </w:r>
    </w:p>
    <w:p w:rsidR="00BB5A5F" w:rsidRDefault="00721D3D" w:rsidP="002A5251">
      <w:pPr>
        <w:pStyle w:val="Titre4"/>
        <w:numPr>
          <w:ilvl w:val="0"/>
          <w:numId w:val="5"/>
        </w:numPr>
      </w:pPr>
      <w:r>
        <w:t>ROTATION EN FENTE</w:t>
      </w:r>
    </w:p>
    <w:p w:rsidR="00BB5A5F" w:rsidRDefault="007A7AAD" w:rsidP="00B07D8E">
      <w:pPr>
        <w:ind w:firstLine="360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97155</wp:posOffset>
            </wp:positionH>
            <wp:positionV relativeFrom="paragraph">
              <wp:posOffset>269240</wp:posOffset>
            </wp:positionV>
            <wp:extent cx="4385945" cy="1637665"/>
            <wp:effectExtent l="19050" t="0" r="0" b="0"/>
            <wp:wrapTight wrapText="bothSides">
              <wp:wrapPolygon edited="0">
                <wp:start x="-94" y="0"/>
                <wp:lineTo x="-94" y="21357"/>
                <wp:lineTo x="21578" y="21357"/>
                <wp:lineTo x="21578" y="0"/>
                <wp:lineTo x="-94" y="0"/>
              </wp:wrapPolygon>
            </wp:wrapTight>
            <wp:docPr id="1" name="Image 1" descr="https://scontent-bru2-1.xx.fbcdn.net/v/t1.0-9/13619918_1553038171670966_7119352336785363004_n.jpg?oh=57d10b110919390812df2cf82ad3d434&amp;oe=582AF2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bru2-1.xx.fbcdn.net/v/t1.0-9/13619918_1553038171670966_7119352336785363004_n.jpg?oh=57d10b110919390812df2cf82ad3d434&amp;oe=582AF25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94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7D8E">
        <w:t>Cet exercice a</w:t>
      </w:r>
      <w:r w:rsidR="00BB5A5F">
        <w:t xml:space="preserve">ugmente la mobilité de la colonne vertébrale </w:t>
      </w:r>
      <w:r w:rsidR="007932DF">
        <w:t xml:space="preserve">dans sa partie </w:t>
      </w:r>
      <w:r w:rsidR="00BB5A5F">
        <w:t>thoracique, étire les muscles de la poitrine et active le cortex.</w:t>
      </w:r>
    </w:p>
    <w:p w:rsidR="00BB5A5F" w:rsidRDefault="00BB5A5F" w:rsidP="00BB5A5F">
      <w:r w:rsidRPr="00466EE1">
        <w:rPr>
          <w:b/>
        </w:rPr>
        <w:t>Exécution</w:t>
      </w:r>
      <w:r>
        <w:t xml:space="preserve">: </w:t>
      </w:r>
      <w:r w:rsidR="007932DF">
        <w:t>l</w:t>
      </w:r>
      <w:r>
        <w:t xml:space="preserve">aissez votre main gauche sur le sol, tourner autour, comme </w:t>
      </w:r>
      <w:r w:rsidR="007932DF">
        <w:t>sur</w:t>
      </w:r>
      <w:r>
        <w:t xml:space="preserve"> l'image, </w:t>
      </w:r>
      <w:r w:rsidR="007932DF">
        <w:t xml:space="preserve">et levez le </w:t>
      </w:r>
      <w:r>
        <w:t xml:space="preserve">bras droit au-dessus de </w:t>
      </w:r>
      <w:r w:rsidR="007932DF">
        <w:t>l</w:t>
      </w:r>
      <w:r>
        <w:t xml:space="preserve">a tête. Gardez à l'esprit que nous </w:t>
      </w:r>
      <w:r w:rsidR="007932DF">
        <w:t xml:space="preserve">faisons la rotation de la partie </w:t>
      </w:r>
      <w:r>
        <w:t xml:space="preserve">thoracique, </w:t>
      </w:r>
      <w:r w:rsidR="007932DF">
        <w:t xml:space="preserve">et non pas </w:t>
      </w:r>
      <w:r w:rsidR="00466EE1">
        <w:t xml:space="preserve">de </w:t>
      </w:r>
      <w:r w:rsidR="007932DF">
        <w:t>la partie lombaire (bas du dos)</w:t>
      </w:r>
      <w:r>
        <w:t>. Après un</w:t>
      </w:r>
      <w:r w:rsidR="007932DF">
        <w:t>e</w:t>
      </w:r>
      <w:r>
        <w:t xml:space="preserve"> </w:t>
      </w:r>
      <w:r w:rsidR="007932DF">
        <w:t>seconde r</w:t>
      </w:r>
      <w:r>
        <w:t>evenir à sa position initiale, en plaçant à nouveau les deux paumes sur le sol à côté du pied gauche</w:t>
      </w:r>
      <w:r w:rsidR="00466EE1">
        <w:t xml:space="preserve"> – vous pouvez enchainer avec le dernier mouvement</w:t>
      </w:r>
      <w:r>
        <w:t>.</w:t>
      </w:r>
    </w:p>
    <w:p w:rsidR="00BB5A5F" w:rsidRDefault="00721D3D" w:rsidP="001701F2">
      <w:pPr>
        <w:pStyle w:val="Titre4"/>
        <w:numPr>
          <w:ilvl w:val="0"/>
          <w:numId w:val="5"/>
        </w:numPr>
      </w:pPr>
      <w:r>
        <w:t>ELEVATION</w:t>
      </w:r>
      <w:r w:rsidR="001701F2">
        <w:t xml:space="preserve"> DU PELVIS</w:t>
      </w:r>
    </w:p>
    <w:p w:rsidR="00BB5A5F" w:rsidRDefault="007A7AAD" w:rsidP="007A7AAD">
      <w:pPr>
        <w:ind w:firstLine="360"/>
      </w:pPr>
      <w:r>
        <w:t>Cet exercice é</w:t>
      </w:r>
      <w:r w:rsidR="00BB5A5F">
        <w:t>tire les muscles ischio-jambiers.</w:t>
      </w:r>
    </w:p>
    <w:p w:rsidR="005F3189" w:rsidRDefault="00121D8A" w:rsidP="00BB5A5F">
      <w:r w:rsidRPr="007A7AAD">
        <w:rPr>
          <w:b/>
        </w:rPr>
        <w:lastRenderedPageBreak/>
        <w:t>Exécution</w:t>
      </w:r>
      <w:r>
        <w:t xml:space="preserve">: sans lever vos mains du </w:t>
      </w:r>
      <w:r w:rsidR="00BB5A5F">
        <w:t>sol, soulevez vos hanches aussi haut que possible</w:t>
      </w:r>
      <w:r w:rsidR="007A7AAD">
        <w:t xml:space="preserve"> - </w:t>
      </w:r>
      <w:r w:rsidR="00BB5A5F">
        <w:t>idéalement au</w:t>
      </w:r>
      <w:r w:rsidR="00754C3B">
        <w:t xml:space="preserve"> point le plus haut </w:t>
      </w:r>
      <w:r w:rsidR="00BB5A5F">
        <w:t xml:space="preserve">vos deux jambes </w:t>
      </w:r>
      <w:r w:rsidR="00754C3B">
        <w:t xml:space="preserve">seront </w:t>
      </w:r>
      <w:r w:rsidR="00BB5A5F">
        <w:t>complètement droites</w:t>
      </w:r>
      <w:r w:rsidR="007A7AAD">
        <w:t>. C</w:t>
      </w:r>
      <w:r w:rsidR="00BB5A5F">
        <w:t>e</w:t>
      </w:r>
      <w:r w:rsidR="00754C3B">
        <w:t xml:space="preserve">lle placée à </w:t>
      </w:r>
      <w:r w:rsidR="00BB5A5F">
        <w:t>l'avant</w:t>
      </w:r>
      <w:r w:rsidR="006E2B29">
        <w:t xml:space="preserve"> se retrouve en équilibre sur le talon. </w:t>
      </w:r>
      <w:r w:rsidR="00BB5A5F">
        <w:t xml:space="preserve">Maintenant </w:t>
      </w:r>
      <w:r w:rsidR="004F648D">
        <w:t xml:space="preserve">hisser la jambe droite vers </w:t>
      </w:r>
      <w:r w:rsidR="00BB5A5F">
        <w:t xml:space="preserve">la gauche et </w:t>
      </w:r>
      <w:r w:rsidR="004F648D">
        <w:t>levez-vous (voir le dessin).</w:t>
      </w:r>
      <w:r w:rsidR="00BB5A5F">
        <w:t xml:space="preserve"> Répétez les quatre mouvements, mais cette fois </w:t>
      </w:r>
      <w:r w:rsidR="004F648D">
        <w:t>en commençant avec la jambe droite</w:t>
      </w:r>
      <w:r w:rsidR="00BB5A5F">
        <w:t>. 2-3 séries pour chaque jambe ser</w:t>
      </w:r>
      <w:r w:rsidR="004F648D">
        <w:t xml:space="preserve">ont </w:t>
      </w:r>
      <w:r w:rsidR="00BB5A5F">
        <w:t>suffisant</w:t>
      </w:r>
      <w:r w:rsidR="004F648D">
        <w:t>es</w:t>
      </w:r>
      <w:r w:rsidR="00BB5A5F">
        <w:t>.</w:t>
      </w:r>
    </w:p>
    <w:p w:rsidR="00BB5A5F" w:rsidRDefault="00BB5A5F" w:rsidP="00BB5A5F"/>
    <w:p w:rsidR="00624CF3" w:rsidRDefault="00624CF3" w:rsidP="00BB5A5F">
      <w:r>
        <w:t>Voici tout un ensemble de techniques et exercices pour passer les vacances sereinement sans perdre la forme acquise au cours de l’année – car exécutables même sans équipement aucun. Et bonnes vacances </w:t>
      </w:r>
      <w:r>
        <w:sym w:font="Wingdings" w:char="F04A"/>
      </w:r>
      <w:r>
        <w:t>.</w:t>
      </w:r>
    </w:p>
    <w:p w:rsidR="00624CF3" w:rsidRDefault="00624CF3" w:rsidP="00BB5A5F"/>
    <w:p w:rsidR="00624CF3" w:rsidRDefault="00624CF3" w:rsidP="00BB5A5F">
      <w:r>
        <w:t>Tchoumatchenko Denis</w:t>
      </w:r>
    </w:p>
    <w:p w:rsidR="00624CF3" w:rsidRDefault="00624CF3" w:rsidP="00BB5A5F">
      <w:r>
        <w:t xml:space="preserve">www.deniss.org </w:t>
      </w:r>
    </w:p>
    <w:sectPr w:rsidR="00624CF3" w:rsidSect="00595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reSansM55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6062"/>
    <w:multiLevelType w:val="hybridMultilevel"/>
    <w:tmpl w:val="F7F29740"/>
    <w:lvl w:ilvl="0" w:tplc="C4B4A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6451"/>
    <w:multiLevelType w:val="hybridMultilevel"/>
    <w:tmpl w:val="6818CFB4"/>
    <w:lvl w:ilvl="0" w:tplc="040C000D">
      <w:start w:val="1"/>
      <w:numFmt w:val="bullet"/>
      <w:lvlText w:val=""/>
      <w:lvlJc w:val="left"/>
      <w:pPr>
        <w:ind w:left="929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2">
    <w:nsid w:val="42240E70"/>
    <w:multiLevelType w:val="hybridMultilevel"/>
    <w:tmpl w:val="745A0222"/>
    <w:lvl w:ilvl="0" w:tplc="040C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47EF"/>
    <w:multiLevelType w:val="hybridMultilevel"/>
    <w:tmpl w:val="B06A421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107680"/>
    <w:multiLevelType w:val="hybridMultilevel"/>
    <w:tmpl w:val="8F52C3D2"/>
    <w:lvl w:ilvl="0" w:tplc="E79A8B6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257447"/>
    <w:multiLevelType w:val="hybridMultilevel"/>
    <w:tmpl w:val="ABFA2A6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2040DF"/>
    <w:rsid w:val="000073EC"/>
    <w:rsid w:val="00026372"/>
    <w:rsid w:val="000527CE"/>
    <w:rsid w:val="0005300C"/>
    <w:rsid w:val="0006298E"/>
    <w:rsid w:val="00070C87"/>
    <w:rsid w:val="00077794"/>
    <w:rsid w:val="00085DFE"/>
    <w:rsid w:val="00086DC5"/>
    <w:rsid w:val="000A4427"/>
    <w:rsid w:val="000A6AEE"/>
    <w:rsid w:val="000B41B6"/>
    <w:rsid w:val="000C05DC"/>
    <w:rsid w:val="000C2498"/>
    <w:rsid w:val="00101222"/>
    <w:rsid w:val="0010189D"/>
    <w:rsid w:val="00105EBC"/>
    <w:rsid w:val="00121D8A"/>
    <w:rsid w:val="001274CD"/>
    <w:rsid w:val="00127A0E"/>
    <w:rsid w:val="00147991"/>
    <w:rsid w:val="00151562"/>
    <w:rsid w:val="001701F2"/>
    <w:rsid w:val="00173187"/>
    <w:rsid w:val="001B67D9"/>
    <w:rsid w:val="001C358F"/>
    <w:rsid w:val="001E5DF7"/>
    <w:rsid w:val="002040DF"/>
    <w:rsid w:val="0021575C"/>
    <w:rsid w:val="00230B94"/>
    <w:rsid w:val="002513B3"/>
    <w:rsid w:val="00252891"/>
    <w:rsid w:val="00261945"/>
    <w:rsid w:val="00274C11"/>
    <w:rsid w:val="002754B3"/>
    <w:rsid w:val="002A5251"/>
    <w:rsid w:val="002E0036"/>
    <w:rsid w:val="002E0B17"/>
    <w:rsid w:val="00352B54"/>
    <w:rsid w:val="00374BEE"/>
    <w:rsid w:val="003818D7"/>
    <w:rsid w:val="003855D2"/>
    <w:rsid w:val="003916B5"/>
    <w:rsid w:val="00397FDF"/>
    <w:rsid w:val="003A35A2"/>
    <w:rsid w:val="003C667B"/>
    <w:rsid w:val="00413F9B"/>
    <w:rsid w:val="00417F1A"/>
    <w:rsid w:val="00422993"/>
    <w:rsid w:val="00444005"/>
    <w:rsid w:val="004600BC"/>
    <w:rsid w:val="004620CB"/>
    <w:rsid w:val="00466EE1"/>
    <w:rsid w:val="0047378A"/>
    <w:rsid w:val="004A7A6B"/>
    <w:rsid w:val="004B694E"/>
    <w:rsid w:val="004B7971"/>
    <w:rsid w:val="004D36EC"/>
    <w:rsid w:val="004F648D"/>
    <w:rsid w:val="00511C55"/>
    <w:rsid w:val="0052056F"/>
    <w:rsid w:val="00532B44"/>
    <w:rsid w:val="005339AC"/>
    <w:rsid w:val="005429F8"/>
    <w:rsid w:val="005524F5"/>
    <w:rsid w:val="00572A38"/>
    <w:rsid w:val="00592ADF"/>
    <w:rsid w:val="005956D3"/>
    <w:rsid w:val="005A1F30"/>
    <w:rsid w:val="005F3189"/>
    <w:rsid w:val="005F696A"/>
    <w:rsid w:val="005F72CA"/>
    <w:rsid w:val="00600FC1"/>
    <w:rsid w:val="00601E90"/>
    <w:rsid w:val="00610946"/>
    <w:rsid w:val="00622376"/>
    <w:rsid w:val="00624CF3"/>
    <w:rsid w:val="006412F7"/>
    <w:rsid w:val="006557F8"/>
    <w:rsid w:val="006815C1"/>
    <w:rsid w:val="006C2B8D"/>
    <w:rsid w:val="006C7C4A"/>
    <w:rsid w:val="006D1D0B"/>
    <w:rsid w:val="006D43D3"/>
    <w:rsid w:val="006E2B29"/>
    <w:rsid w:val="006F1CEC"/>
    <w:rsid w:val="00710AD1"/>
    <w:rsid w:val="007166BE"/>
    <w:rsid w:val="00721D3D"/>
    <w:rsid w:val="00733B42"/>
    <w:rsid w:val="00754C3B"/>
    <w:rsid w:val="00776B56"/>
    <w:rsid w:val="007932DF"/>
    <w:rsid w:val="007A64F9"/>
    <w:rsid w:val="007A7AAD"/>
    <w:rsid w:val="007C121D"/>
    <w:rsid w:val="007E4546"/>
    <w:rsid w:val="007F2F9C"/>
    <w:rsid w:val="007F5F92"/>
    <w:rsid w:val="00810834"/>
    <w:rsid w:val="0081199D"/>
    <w:rsid w:val="008409D6"/>
    <w:rsid w:val="00854D7A"/>
    <w:rsid w:val="0087009B"/>
    <w:rsid w:val="00885832"/>
    <w:rsid w:val="008A22FA"/>
    <w:rsid w:val="008B113F"/>
    <w:rsid w:val="008F28B0"/>
    <w:rsid w:val="008F6ECC"/>
    <w:rsid w:val="00911FAB"/>
    <w:rsid w:val="009478FE"/>
    <w:rsid w:val="00957E0B"/>
    <w:rsid w:val="009600BB"/>
    <w:rsid w:val="00961B6F"/>
    <w:rsid w:val="00962BA2"/>
    <w:rsid w:val="00965587"/>
    <w:rsid w:val="0098399F"/>
    <w:rsid w:val="009B5726"/>
    <w:rsid w:val="00A123C0"/>
    <w:rsid w:val="00A145CA"/>
    <w:rsid w:val="00A172FB"/>
    <w:rsid w:val="00A30697"/>
    <w:rsid w:val="00A3371D"/>
    <w:rsid w:val="00A345A1"/>
    <w:rsid w:val="00A713FC"/>
    <w:rsid w:val="00A767F1"/>
    <w:rsid w:val="00A86A58"/>
    <w:rsid w:val="00AA18EE"/>
    <w:rsid w:val="00AE3CB1"/>
    <w:rsid w:val="00AE76B7"/>
    <w:rsid w:val="00B04250"/>
    <w:rsid w:val="00B07D8E"/>
    <w:rsid w:val="00B1220C"/>
    <w:rsid w:val="00B411D1"/>
    <w:rsid w:val="00B47B8C"/>
    <w:rsid w:val="00B5031E"/>
    <w:rsid w:val="00B52012"/>
    <w:rsid w:val="00B67323"/>
    <w:rsid w:val="00B821CD"/>
    <w:rsid w:val="00B85796"/>
    <w:rsid w:val="00BB5A5F"/>
    <w:rsid w:val="00BE4482"/>
    <w:rsid w:val="00C0687E"/>
    <w:rsid w:val="00C07122"/>
    <w:rsid w:val="00C20B3F"/>
    <w:rsid w:val="00C31FA4"/>
    <w:rsid w:val="00C43D5C"/>
    <w:rsid w:val="00C52E90"/>
    <w:rsid w:val="00C7029E"/>
    <w:rsid w:val="00CA5DDE"/>
    <w:rsid w:val="00CB5F61"/>
    <w:rsid w:val="00D34732"/>
    <w:rsid w:val="00D729CD"/>
    <w:rsid w:val="00D83E83"/>
    <w:rsid w:val="00E00EFB"/>
    <w:rsid w:val="00E10C16"/>
    <w:rsid w:val="00E40C30"/>
    <w:rsid w:val="00E564AC"/>
    <w:rsid w:val="00E56ABE"/>
    <w:rsid w:val="00E6543E"/>
    <w:rsid w:val="00E8058A"/>
    <w:rsid w:val="00E942F1"/>
    <w:rsid w:val="00EC313E"/>
    <w:rsid w:val="00ED5905"/>
    <w:rsid w:val="00EE209A"/>
    <w:rsid w:val="00F02602"/>
    <w:rsid w:val="00F578A5"/>
    <w:rsid w:val="00F60138"/>
    <w:rsid w:val="00F77100"/>
    <w:rsid w:val="00F85F98"/>
    <w:rsid w:val="00F91AFE"/>
    <w:rsid w:val="00F93F93"/>
    <w:rsid w:val="00FA49C1"/>
    <w:rsid w:val="00FB15A8"/>
    <w:rsid w:val="00FF3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D3"/>
  </w:style>
  <w:style w:type="paragraph" w:styleId="Titre1">
    <w:name w:val="heading 1"/>
    <w:basedOn w:val="Normal"/>
    <w:next w:val="Normal"/>
    <w:link w:val="Titre1Car"/>
    <w:uiPriority w:val="9"/>
    <w:qFormat/>
    <w:rsid w:val="008409D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A6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409D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4C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F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F3189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8409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409D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Sansinterligne">
    <w:name w:val="No Spacing"/>
    <w:uiPriority w:val="1"/>
    <w:qFormat/>
    <w:rsid w:val="006557F8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7A64F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A5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524F5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274C11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6D3"/>
  </w:style>
  <w:style w:type="paragraph" w:styleId="Heading1">
    <w:name w:val="heading 1"/>
    <w:basedOn w:val="Normal"/>
    <w:next w:val="Normal"/>
    <w:link w:val="Heading1Char"/>
    <w:uiPriority w:val="9"/>
    <w:qFormat/>
    <w:rsid w:val="008409D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09D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F3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F318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409D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409D6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4</Pages>
  <Words>1241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</dc:creator>
  <cp:lastModifiedBy>DPARDTchoumatchenko</cp:lastModifiedBy>
  <cp:revision>90</cp:revision>
  <dcterms:created xsi:type="dcterms:W3CDTF">2016-07-24T20:29:00Z</dcterms:created>
  <dcterms:modified xsi:type="dcterms:W3CDTF">2016-07-26T13:51:00Z</dcterms:modified>
</cp:coreProperties>
</file>